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Bollebygd kommunfullmäktige</w:t>
      </w:r>
    </w:p>
    <w:p>
      <w:pPr>
        <w:pStyle w:val="Heading1"/>
      </w:pPr>
      <w:r>
        <w:t xml:space="preserve">Tryggare Bollebygd – utökad kamerabevakning och brottsförebyggande åtgärder</w:t>
      </w:r>
    </w:p>
    <w:p>
      <w:pPr>
        <w:spacing w:after="160" w:before="80"/>
      </w:pPr>
      <w:r>
        <w:rPr>
          <w:b/>
          <w:bCs/>
        </w:rPr>
        <w:t xml:space="preserve">Motionärer: </w:t>
      </w:r>
      <w:r>
        <w:t xml:space="preserve">Moderaterna i Bollebygd kommun</w:t>
      </w:r>
    </w:p>
    <w:p>
      <w:pPr>
        <w:pStyle w:val="Heading2"/>
      </w:pPr>
      <w:r>
        <w:t xml:space="preserve">Motivering</w:t>
      </w:r>
    </w:p>
    <w:p>
      <w:pPr>
        <w:spacing w:after="100"/>
      </w:pPr>
      <w:r>
        <w:t xml:space="preserve">Bollebygds kommun är en förhållandevis trygg kommun med anmälda brott under rikssnitt (ca 94 per 1 000 invånare enligt senaste kommunio-data). Trots det har kommunen tagit fram en formell Åtgärdsplan för brottsförebyggande arbete 2024–2026 i samverkan med Lokalpolisområde Borås. Planen bygger på lokal lägesbild, Nationella trygghetsundersökningen (NTU), BRÅ-statistik, CAN-undersökningar och dialoger med förvaltningar och näringsliv. Fokus ligger på ANDTS-förebyggande, ungas psykiska ohälsa, kränkningar, SSPF-samverkan (skola-socialtjänst-polis-fritid) och trygghetsskapande åtgärder i den fysiska miljön.</w:t>
      </w:r>
    </w:p>
    <w:p>
      <w:pPr>
        <w:spacing w:after="100"/>
      </w:pPr>
      <w:r>
        <w:t xml:space="preserve">Polisen har undertecknat ett medborgarlöfte 2025–2026 tillsammans med kommunstyrelsens ordförande. Samtidigt finns konkreta vardagsutmaningar som vildsvin i tätbebyggt område sedan 2025, vilket skapar otrygghet för invånare och markägare. Moderaterna anser att trygghet är en grundläggande rättighet. Andra kommuner har med goda resultat infört utökad kamerabevakning på strategiska platser (centrum, skolor, parkeringsområden, gångstråk) kombinerat med ökad närvaro och belysning.</w:t>
      </w:r>
    </w:p>
    <w:p>
      <w:pPr>
        <w:spacing w:after="100"/>
      </w:pPr>
      <w:r>
        <w:t xml:space="preserve">Med kommunens starka ekonomi (överskott 41,9 Mkr 2025) finns utrymme för riktade investeringar. En satsning på fler kameror, implementering av den befintliga åtgärdsplanen och samverkan med polis skulle ha både förebyggande och utredande effekt. Det stärker förtroendet hos invånarna och kompletterar det goda arbete som redan pågår.</w:t>
      </w:r>
    </w:p>
    <w:p>
      <w:pPr>
        <w:pStyle w:val="Heading2"/>
      </w:pPr>
      <w:r>
        <w:t xml:space="preserve">Förslag till beslut</w:t>
      </w:r>
    </w:p>
    <w:p>
      <w:pPr>
        <w:spacing w:after="60"/>
      </w:pPr>
      <w:r>
        <w:t xml:space="preserve">Med anledning av ovanstående yrkar Moderaterna i Bollebygd kommun att kommunfullmäktige beslutar:</w:t>
      </w:r>
    </w:p>
    <w:p>
      <w:pPr>
        <w:spacing w:after="40"/>
      </w:pPr>
      <w:r>
        <w:rPr>
          <w:b/>
          <w:bCs/>
        </w:rPr>
        <w:t xml:space="preserve">1. </w:t>
      </w:r>
      <w:r>
        <w:t xml:space="preserve">Att ge kommunstyrelsen i uppdrag att i samverkan med Polismyndigheten (Lokalpolisområde Borås) och den lokala BRÅ-gruppen ta fram en konkret handlingsplan för utökad kamerabevakning på strategiska platser i Bollebygd, med fokus på tätorten, skolor, idrottsanläggningar och områden med upplevd otrygghet.</w:t>
      </w:r>
    </w:p>
    <w:p>
      <w:pPr>
        <w:spacing w:after="40"/>
      </w:pPr>
      <w:r>
        <w:rPr>
          <w:b/>
          <w:bCs/>
        </w:rPr>
        <w:t xml:space="preserve">2. </w:t>
      </w:r>
      <w:r>
        <w:t xml:space="preserve">Att avsätta medel i budget 2027 för installation av minst 15–20 nya övervakningskameror samt förbättrad belysning på prioriterade platser, samt utvärdering av effekter senast hösten 2027.</w:t>
      </w:r>
    </w:p>
    <w:p>
      <w:pPr>
        <w:spacing w:after="40"/>
      </w:pPr>
      <w:r>
        <w:rPr>
          <w:b/>
          <w:bCs/>
        </w:rPr>
        <w:t xml:space="preserve">3. </w:t>
      </w:r>
      <w:r>
        <w:t xml:space="preserve">Att säkerställa full implementering och uppföljning av Åtgärdsplanen för brottsförebyggande arbete 2024–2026, inklusive årlig redovisning till kommunfullmäktige av resultat från SSPF-samverkan och medborgarlöftet.</w:t>
      </w:r>
    </w:p>
    <w:p>
      <w:pPr>
        <w:spacing w:after="40"/>
      </w:pPr>
      <w:r>
        <w:rPr>
          <w:b/>
          <w:bCs/>
        </w:rPr>
        <w:t xml:space="preserve">4. </w:t>
      </w:r>
      <w:r>
        <w:t xml:space="preserve">Att initiera en dialog med Trafikverket och näringslivet om trygghetsskapande åtgärder i samband med den nya järnvägen Göteborg–Borås (t.ex. belysning vid framtida hållplatser och stationsområden).</w:t>
      </w:r>
    </w:p>
    <w:p>
      <w:pPr>
        <w:spacing w:before="360"/>
      </w:pPr>
    </w:p>
    <w:p>
      <w:r>
        <w:t xml:space="preserve">Bollebygd,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Bollebygd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2026-06-06T01:48:19.632Z</dcterms:created>
  <dcterms:modified xsi:type="dcterms:W3CDTF">2026-06-06T01:48:19.632Z</dcterms:modified>
</cp:coreProperties>
</file>

<file path=docProps/custom.xml><?xml version="1.0" encoding="utf-8"?>
<Properties xmlns="http://schemas.openxmlformats.org/officeDocument/2006/custom-properties" xmlns:vt="http://schemas.openxmlformats.org/officeDocument/2006/docPropsVTypes"/>
</file>